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38" w:rsidRPr="00CA238C" w:rsidRDefault="00017038" w:rsidP="00F37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A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2E0BD0" w:rsidRPr="00CA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 </w:t>
      </w:r>
      <w:r w:rsidRPr="00CA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переходе</w:t>
      </w:r>
      <w:r w:rsidR="002E0BD0" w:rsidRPr="00CA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 </w:t>
      </w:r>
      <w:r w:rsidRPr="00CA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документооборот</w:t>
      </w:r>
    </w:p>
    <w:bookmarkEnd w:id="0"/>
    <w:p w:rsidR="00017038" w:rsidRPr="00017038" w:rsidRDefault="00017038" w:rsidP="00155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3F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D11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D11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для применения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D11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D11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ответственностью «Солнышко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="0036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 w:rsidR="00C0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Работодатель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22</w:t>
      </w:r>
      <w:r w:rsidRPr="000170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целях:</w:t>
      </w:r>
    </w:p>
    <w:p w:rsidR="00017038" w:rsidRPr="00017038" w:rsidRDefault="00017038" w:rsidP="000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процесса 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кадровых документов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(электронному документообороту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трудовых отношений);</w:t>
      </w:r>
    </w:p>
    <w:p w:rsidR="00017038" w:rsidRPr="00017038" w:rsidRDefault="00017038" w:rsidP="000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специализированных технических ресурсов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продуктов для создания единой электронной базы кадровых документов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трудовой деятельности работников;</w:t>
      </w:r>
    </w:p>
    <w:p w:rsidR="00017038" w:rsidRPr="00017038" w:rsidRDefault="00017038" w:rsidP="000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 технического оснащения Организации для эффективного взаимодействия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формирования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кадровых документов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виде;</w:t>
      </w:r>
    </w:p>
    <w:p w:rsidR="00017038" w:rsidRPr="00017038" w:rsidRDefault="00017038" w:rsidP="000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требований действующего трудового законодательства 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актов;</w:t>
      </w:r>
    </w:p>
    <w:p w:rsidR="00017038" w:rsidRPr="00017038" w:rsidRDefault="00017038" w:rsidP="000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прав, обязанностей, мер ответственности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формирования кадровых документов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вступает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утверждения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бессрочно. Изменения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могут вноситься локальным нормативным актом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аналогичном порядку принятия настоящего Положения.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Организации должны быть ознакомлены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под подпись. Факт ознакомления подтверждается подписью работника в листе ознакомления, являющемся неотъемлемой частью настоящего Положения (приложение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Электронный документооборот может устанавливаться для всех работников Организации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предусмотренных настоящим Положением.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перехода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документооборот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оснащение Работодателя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Переход Организации на 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трудовых отноше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осуществляется с 01.09.2022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осуществляется посредством единой цифровой платформы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работники, дающие согласие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 должны иметь подтвержденную учетную запись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системе идентификации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 (ЕСИА).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конфиденциальности информации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несанкционированного распространения персонифицированных данных реализуются посредством применения:</w:t>
      </w:r>
    </w:p>
    <w:p w:rsidR="00017038" w:rsidRPr="00017038" w:rsidRDefault="00017038" w:rsidP="0001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квалифицированных электронно-цифровых ключей должностных лиц для ограниченного права доступа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электронной базе данных;</w:t>
      </w:r>
    </w:p>
    <w:p w:rsidR="00017038" w:rsidRPr="00017038" w:rsidRDefault="00017038" w:rsidP="0001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средств криптозащиты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шифрования при передаче и/или предоставлении документов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Доступ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личный кабинет каждого работника Организации. После того как работники зарегистрируются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системе идентификации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аутентификации, они получат уникальные коды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 для создания личного кабинета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подписания электронных кадровых документов через портал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работодатель использует усиленную квалифицированную или неквалифицированную электронную подпись.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Работникам, которые согласились перейти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документооборот, </w:t>
      </w:r>
      <w:r w:rsidR="004863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аботодатель безвозмездно оформляет электронные подписи. Чтобы подписывать электронные кадровые документы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«Работа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России», работники используют простую, усиленную квалифицированную или неквалифицированную электронную подпись.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Подписывать документы неквалифицированной электронной подписью работник может, если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выдали через инфраструктуру электронного правительства. Простую подпись можно использовать, если работник получит электронный ключ лично.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перехода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документооборот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уведомляет каждого работника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 законодательстве, связанных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работника путем подачи соответствующего письменного заявления согласиться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кадровый документооборот.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Работники Организации должны быть уведомлены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перейти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01.07.2022. Временно отсутствующие работники</w:t>
      </w:r>
      <w:r w:rsidR="004863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сохраняется рабочее место, должны быть уведомлены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перейти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8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возвращения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должностных обязанностей. Лица, поступающие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после указанной даты, должны быть уведомлены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 при приеме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38" w:rsidRPr="00017038" w:rsidRDefault="00017038" w:rsidP="00155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принимаемыми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после 31.12.2021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приема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 трудового стажа, устанавливается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01.09.2022. Согласие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работников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Отсутствие согласия работника, имеющего право отказаться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63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аботодателем посредством электронного документооборота признается отказом работника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взаимодействия. При этом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сохраняется право дать указанное согласие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последующем.</w:t>
      </w:r>
    </w:p>
    <w:p w:rsidR="00017038" w:rsidRDefault="00017038" w:rsidP="0015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Работник, получивший уведомление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документооборот,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указанный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уведомлении, сообщает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решении.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Письменное заявление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 или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документооборот предоставляется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кадров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время, согласно Правилам внутреннего трудового распорядка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038" w:rsidRPr="00017038" w:rsidRDefault="00017038" w:rsidP="00155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отказа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работника сохраняется прежний формат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трудовых отношени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й —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бумажного документооборота.</w:t>
      </w:r>
    </w:p>
    <w:p w:rsidR="00017038" w:rsidRPr="00017038" w:rsidRDefault="006C203E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C2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согласия работника на переход на электронный документооборот, работодатель взаимодействует с работником с помощью документов, которые формирует в электронной форме через портал «Работа в России».</w:t>
      </w:r>
    </w:p>
    <w:p w:rsidR="00017038" w:rsidRPr="00017038" w:rsidRDefault="00017038" w:rsidP="000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получении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заявления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документооборот </w:t>
      </w:r>
      <w:r w:rsidR="0015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кадрового учета:</w:t>
      </w:r>
    </w:p>
    <w:p w:rsidR="00017038" w:rsidRPr="00017038" w:rsidRDefault="00017038" w:rsidP="00017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помогает работнику зарегистрироваться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системе идентификации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аутентификации, выдает логин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кабинета;</w:t>
      </w:r>
    </w:p>
    <w:p w:rsidR="00017038" w:rsidRPr="00017038" w:rsidRDefault="00017038" w:rsidP="00017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Организации оформляет работнику простую или усиленную электронную подпись;</w:t>
      </w:r>
    </w:p>
    <w:p w:rsidR="00017038" w:rsidRPr="00017038" w:rsidRDefault="00017038" w:rsidP="00017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изменения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работника путем подписания дополнительного соглашения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взаимодействия работника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63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 посредством электронного документооборота.</w:t>
      </w:r>
    </w:p>
    <w:p w:rsidR="00017038" w:rsidRPr="00017038" w:rsidRDefault="00017038" w:rsidP="009C5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23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работник заявил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 на электронный документооборот, все документы, связанные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работника ведутся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формате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перехода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документооборот. Правила электронного документооборота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книжкам, сведениям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актам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несчастном случае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производстве, приказам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подтверждающим прохождение работником инструктажа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BD0"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E0B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труда.</w:t>
      </w:r>
    </w:p>
    <w:p w:rsidR="00FA0133" w:rsidRDefault="00FA0133"/>
    <w:sectPr w:rsidR="00FA0133" w:rsidSect="00BB5046">
      <w:headerReference w:type="default" r:id="rId8"/>
      <w:pgSz w:w="11906" w:h="16838"/>
      <w:pgMar w:top="141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46" w:rsidRDefault="00BB5046" w:rsidP="00BB5046">
      <w:pPr>
        <w:spacing w:after="0" w:line="240" w:lineRule="auto"/>
      </w:pPr>
      <w:r>
        <w:separator/>
      </w:r>
    </w:p>
  </w:endnote>
  <w:endnote w:type="continuationSeparator" w:id="0">
    <w:p w:rsidR="00BB5046" w:rsidRDefault="00BB5046" w:rsidP="00BB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46" w:rsidRDefault="00BB5046" w:rsidP="00BB5046">
      <w:pPr>
        <w:spacing w:after="0" w:line="240" w:lineRule="auto"/>
      </w:pPr>
      <w:r>
        <w:separator/>
      </w:r>
    </w:p>
  </w:footnote>
  <w:footnote w:type="continuationSeparator" w:id="0">
    <w:p w:rsidR="00BB5046" w:rsidRDefault="00BB5046" w:rsidP="00BB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46" w:rsidRDefault="00BB5046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A871EC8" wp14:editId="6CB4ACE1">
          <wp:simplePos x="0" y="0"/>
          <wp:positionH relativeFrom="margin">
            <wp:posOffset>-247650</wp:posOffset>
          </wp:positionH>
          <wp:positionV relativeFrom="paragraph">
            <wp:posOffset>227965</wp:posOffset>
          </wp:positionV>
          <wp:extent cx="2714625" cy="335515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3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D4E"/>
    <w:multiLevelType w:val="multilevel"/>
    <w:tmpl w:val="EA2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26E57"/>
    <w:multiLevelType w:val="multilevel"/>
    <w:tmpl w:val="A14E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0E35"/>
    <w:multiLevelType w:val="multilevel"/>
    <w:tmpl w:val="907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7FBA"/>
    <w:multiLevelType w:val="multilevel"/>
    <w:tmpl w:val="A154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66784"/>
    <w:multiLevelType w:val="multilevel"/>
    <w:tmpl w:val="F1E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73236"/>
    <w:multiLevelType w:val="multilevel"/>
    <w:tmpl w:val="F15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5721F"/>
    <w:multiLevelType w:val="multilevel"/>
    <w:tmpl w:val="B772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06D02"/>
    <w:multiLevelType w:val="multilevel"/>
    <w:tmpl w:val="8110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A2809"/>
    <w:multiLevelType w:val="multilevel"/>
    <w:tmpl w:val="4CB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136B2"/>
    <w:multiLevelType w:val="multilevel"/>
    <w:tmpl w:val="1EB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93CBA"/>
    <w:multiLevelType w:val="multilevel"/>
    <w:tmpl w:val="C68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72"/>
    <w:rsid w:val="00017038"/>
    <w:rsid w:val="00032ED8"/>
    <w:rsid w:val="000701A0"/>
    <w:rsid w:val="00093565"/>
    <w:rsid w:val="0013130C"/>
    <w:rsid w:val="001551A9"/>
    <w:rsid w:val="001B7EB0"/>
    <w:rsid w:val="002C3432"/>
    <w:rsid w:val="002E0BD0"/>
    <w:rsid w:val="00344D43"/>
    <w:rsid w:val="00361BFE"/>
    <w:rsid w:val="003F4D11"/>
    <w:rsid w:val="00477D18"/>
    <w:rsid w:val="0048634F"/>
    <w:rsid w:val="004C115D"/>
    <w:rsid w:val="00506E93"/>
    <w:rsid w:val="005210CD"/>
    <w:rsid w:val="005725E9"/>
    <w:rsid w:val="00585E34"/>
    <w:rsid w:val="005C228E"/>
    <w:rsid w:val="006648D8"/>
    <w:rsid w:val="006C203E"/>
    <w:rsid w:val="00785B35"/>
    <w:rsid w:val="007C0372"/>
    <w:rsid w:val="00803087"/>
    <w:rsid w:val="0084728F"/>
    <w:rsid w:val="008E1208"/>
    <w:rsid w:val="0094061A"/>
    <w:rsid w:val="009A7936"/>
    <w:rsid w:val="009C5A01"/>
    <w:rsid w:val="00B7597A"/>
    <w:rsid w:val="00BB5046"/>
    <w:rsid w:val="00C00CE4"/>
    <w:rsid w:val="00C0395A"/>
    <w:rsid w:val="00C55147"/>
    <w:rsid w:val="00CA238C"/>
    <w:rsid w:val="00D0359E"/>
    <w:rsid w:val="00D4526E"/>
    <w:rsid w:val="00E75A0A"/>
    <w:rsid w:val="00EA0D44"/>
    <w:rsid w:val="00EF1F8B"/>
    <w:rsid w:val="00F021C6"/>
    <w:rsid w:val="00F1690D"/>
    <w:rsid w:val="00F37C26"/>
    <w:rsid w:val="00FA0133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mstyledocumenttxt">
    <w:name w:val="arm_style_document_txt"/>
    <w:basedOn w:val="a"/>
    <w:rsid w:val="004C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361B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1B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1B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1B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1B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B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5046"/>
  </w:style>
  <w:style w:type="paragraph" w:styleId="ac">
    <w:name w:val="footer"/>
    <w:basedOn w:val="a"/>
    <w:link w:val="ad"/>
    <w:uiPriority w:val="99"/>
    <w:unhideWhenUsed/>
    <w:rsid w:val="00BB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5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mstyledocumenttxt">
    <w:name w:val="arm_style_document_txt"/>
    <w:basedOn w:val="a"/>
    <w:rsid w:val="004C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cp:lastModifiedBy>Пинаева Алла Александровна</cp:lastModifiedBy>
  <cp:revision>5</cp:revision>
  <dcterms:created xsi:type="dcterms:W3CDTF">2021-11-24T14:50:00Z</dcterms:created>
  <dcterms:modified xsi:type="dcterms:W3CDTF">2021-11-24T19:20:00Z</dcterms:modified>
</cp:coreProperties>
</file>